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76F3C" w:rsidRPr="00E76F3C" w:rsidP="00E76F3C">
      <w:pPr>
        <w:jc w:val="center"/>
        <w:rPr>
          <w:rFonts w:cs="Times New Roman"/>
          <w:b/>
          <w:szCs w:val="24"/>
        </w:rPr>
      </w:pPr>
    </w:p>
    <w:p w:rsidR="00E76F3C" w:rsidRPr="00E76F3C" w:rsidP="00E76F3C">
      <w:pPr>
        <w:jc w:val="center"/>
        <w:rPr>
          <w:rFonts w:cs="Times New Roman"/>
          <w:b/>
          <w:szCs w:val="24"/>
        </w:rPr>
      </w:pPr>
    </w:p>
    <w:p w:rsidR="00E76F3C" w:rsidRPr="00E76F3C" w:rsidP="00E76F3C">
      <w:pPr>
        <w:jc w:val="center"/>
        <w:rPr>
          <w:rFonts w:cs="Times New Roman"/>
          <w:b/>
          <w:szCs w:val="24"/>
        </w:rPr>
      </w:pPr>
    </w:p>
    <w:p w:rsidR="00E76F3C" w:rsidRPr="00E76F3C" w:rsidP="005D480F">
      <w:pPr>
        <w:ind w:firstLine="0"/>
        <w:rPr>
          <w:rFonts w:cs="Times New Roman"/>
          <w:b/>
          <w:szCs w:val="24"/>
        </w:rPr>
      </w:pPr>
    </w:p>
    <w:p w:rsidR="00E76F3C" w:rsidRPr="00E76F3C" w:rsidP="00E76F3C">
      <w:pPr>
        <w:jc w:val="center"/>
        <w:rPr>
          <w:rFonts w:cs="Times New Roman"/>
          <w:b/>
          <w:szCs w:val="24"/>
        </w:rPr>
      </w:pPr>
    </w:p>
    <w:p w:rsidR="00E76F3C" w:rsidP="00E76F3C">
      <w:pPr>
        <w:jc w:val="center"/>
        <w:rPr>
          <w:rFonts w:cs="Times New Roman"/>
          <w:b/>
          <w:color w:val="1D1D1D"/>
          <w:szCs w:val="24"/>
          <w:shd w:val="clear" w:color="auto" w:fill="FFFFFF"/>
        </w:rPr>
      </w:pPr>
      <w:r w:rsidRPr="00E76F3C">
        <w:rPr>
          <w:rFonts w:cs="Times New Roman"/>
          <w:b/>
          <w:color w:val="1D1D1D"/>
          <w:szCs w:val="24"/>
          <w:shd w:val="clear" w:color="auto" w:fill="FFFFFF"/>
        </w:rPr>
        <w:t>IV Hydration Project</w:t>
      </w:r>
    </w:p>
    <w:p w:rsidR="00E76F3C" w:rsidRPr="00E76F3C" w:rsidP="00E76F3C">
      <w:pPr>
        <w:ind w:firstLine="0"/>
        <w:jc w:val="center"/>
        <w:rPr>
          <w:rFonts w:cs="Times New Roman"/>
          <w:b/>
          <w:szCs w:val="24"/>
        </w:rPr>
      </w:pPr>
    </w:p>
    <w:p w:rsidR="00E76F3C" w:rsidRPr="00E76F3C" w:rsidP="00E76F3C">
      <w:pPr>
        <w:jc w:val="center"/>
        <w:rPr>
          <w:rFonts w:cs="Times New Roman"/>
          <w:szCs w:val="24"/>
        </w:rPr>
      </w:pPr>
      <w:r w:rsidRPr="00E76F3C">
        <w:rPr>
          <w:rFonts w:cs="Times New Roman"/>
          <w:szCs w:val="24"/>
        </w:rPr>
        <w:t xml:space="preserve">Name </w:t>
      </w:r>
    </w:p>
    <w:p w:rsidR="00E76F3C" w:rsidRPr="00E76F3C" w:rsidP="00E76F3C">
      <w:pPr>
        <w:jc w:val="center"/>
        <w:rPr>
          <w:rFonts w:cs="Times New Roman"/>
          <w:szCs w:val="24"/>
        </w:rPr>
      </w:pPr>
      <w:r w:rsidRPr="00E76F3C">
        <w:rPr>
          <w:rFonts w:cs="Times New Roman"/>
          <w:szCs w:val="24"/>
        </w:rPr>
        <w:t>University</w:t>
      </w:r>
    </w:p>
    <w:p w:rsidR="00E76F3C" w:rsidRPr="00E76F3C" w:rsidP="00E76F3C">
      <w:pPr>
        <w:jc w:val="center"/>
        <w:rPr>
          <w:rFonts w:cs="Times New Roman"/>
          <w:szCs w:val="24"/>
        </w:rPr>
      </w:pPr>
      <w:r w:rsidRPr="00E76F3C">
        <w:rPr>
          <w:rFonts w:cs="Times New Roman"/>
          <w:szCs w:val="24"/>
        </w:rPr>
        <w:t>Course</w:t>
      </w:r>
    </w:p>
    <w:p w:rsidR="00E76F3C" w:rsidRPr="00E76F3C" w:rsidP="00E76F3C">
      <w:pPr>
        <w:jc w:val="center"/>
        <w:rPr>
          <w:rFonts w:cs="Times New Roman"/>
          <w:szCs w:val="24"/>
        </w:rPr>
      </w:pPr>
      <w:r w:rsidRPr="00E76F3C">
        <w:rPr>
          <w:rFonts w:cs="Times New Roman"/>
          <w:szCs w:val="24"/>
        </w:rPr>
        <w:t>Professor</w:t>
      </w:r>
    </w:p>
    <w:p w:rsidR="00E76F3C" w:rsidRPr="00E76F3C" w:rsidP="00E76F3C">
      <w:pPr>
        <w:jc w:val="center"/>
        <w:rPr>
          <w:rFonts w:cs="Times New Roman"/>
          <w:szCs w:val="24"/>
        </w:rPr>
      </w:pPr>
      <w:r w:rsidRPr="00E76F3C">
        <w:rPr>
          <w:rFonts w:cs="Times New Roman"/>
          <w:szCs w:val="24"/>
        </w:rPr>
        <w:t>Date</w:t>
      </w:r>
    </w:p>
    <w:p w:rsidR="00E76F3C" w:rsidRPr="00E76F3C" w:rsidP="00E76F3C">
      <w:pPr>
        <w:rPr>
          <w:rFonts w:cs="Times New Roman"/>
          <w:b/>
          <w:color w:val="1D1D1D"/>
          <w:szCs w:val="24"/>
          <w:shd w:val="clear" w:color="auto" w:fill="FFFFFF"/>
        </w:rPr>
      </w:pPr>
      <w:r w:rsidRPr="00E76F3C">
        <w:rPr>
          <w:rFonts w:cs="Times New Roman"/>
          <w:b/>
          <w:color w:val="1D1D1D"/>
          <w:szCs w:val="24"/>
          <w:shd w:val="clear" w:color="auto" w:fill="FFFFFF"/>
        </w:rPr>
        <w:br w:type="page"/>
      </w:r>
    </w:p>
    <w:p w:rsidR="006630FC" w:rsidRPr="00E76F3C" w:rsidP="00E76F3C">
      <w:pPr>
        <w:ind w:firstLine="0"/>
        <w:jc w:val="center"/>
        <w:rPr>
          <w:rFonts w:cs="Times New Roman"/>
          <w:b/>
          <w:color w:val="1D1D1D"/>
          <w:szCs w:val="24"/>
          <w:shd w:val="clear" w:color="auto" w:fill="FFFFFF"/>
        </w:rPr>
      </w:pPr>
      <w:r w:rsidRPr="00E76F3C">
        <w:rPr>
          <w:rFonts w:cs="Times New Roman"/>
          <w:b/>
          <w:color w:val="1D1D1D"/>
          <w:szCs w:val="24"/>
          <w:shd w:val="clear" w:color="auto" w:fill="FFFFFF"/>
        </w:rPr>
        <w:t>IV Hydration Project</w:t>
      </w:r>
    </w:p>
    <w:p w:rsidR="00DD09A8" w:rsidP="006630FC">
      <w:pPr>
        <w:ind w:firstLine="0"/>
        <w:rPr>
          <w:rFonts w:cs="Times New Roman"/>
          <w:color w:val="1D1D1D"/>
          <w:szCs w:val="24"/>
          <w:shd w:val="clear" w:color="auto" w:fill="FFFFFF"/>
        </w:rPr>
      </w:pPr>
      <w:r>
        <w:rPr>
          <w:rFonts w:cs="Times New Roman"/>
          <w:color w:val="1D1D1D"/>
          <w:szCs w:val="24"/>
          <w:shd w:val="clear" w:color="auto" w:fill="FFFFFF"/>
        </w:rPr>
        <w:tab/>
      </w:r>
      <w:r w:rsidRPr="00E76F3C" w:rsidR="006E7FC3">
        <w:rPr>
          <w:rFonts w:cs="Times New Roman"/>
          <w:color w:val="1D1D1D"/>
          <w:szCs w:val="24"/>
          <w:shd w:val="clear" w:color="auto" w:fill="FFFFFF"/>
        </w:rPr>
        <w:t xml:space="preserve">Businesses involve project managers to help identify the opportunities that a particular venture should invest in so that profit </w:t>
      </w:r>
      <w:r w:rsidRPr="00E76F3C" w:rsidR="006E7FC3">
        <w:rPr>
          <w:rFonts w:cs="Times New Roman"/>
          <w:color w:val="1D1D1D"/>
          <w:szCs w:val="24"/>
          <w:shd w:val="clear" w:color="auto" w:fill="FFFFFF"/>
        </w:rPr>
        <w:t xml:space="preserve">margin is increased. Understanding business requirements is important so that a business does not mark time without any improvements in the future. </w:t>
      </w:r>
      <w:r>
        <w:rPr>
          <w:rFonts w:cs="Times New Roman"/>
          <w:color w:val="1D1D1D"/>
          <w:szCs w:val="24"/>
          <w:shd w:val="clear" w:color="auto" w:fill="FFFFFF"/>
        </w:rPr>
        <w:t>Thus, r</w:t>
      </w:r>
      <w:r w:rsidRPr="00E76F3C" w:rsidR="006E7FC3">
        <w:rPr>
          <w:rFonts w:cs="Times New Roman"/>
          <w:color w:val="1D1D1D"/>
          <w:szCs w:val="24"/>
          <w:shd w:val="clear" w:color="auto" w:fill="FFFFFF"/>
        </w:rPr>
        <w:t>egular doing of a SWOT analysis gives a business a new outlook</w:t>
      </w:r>
      <w:r w:rsidRPr="00E76F3C" w:rsidR="00911864">
        <w:rPr>
          <w:rFonts w:cs="Times New Roman"/>
          <w:color w:val="1D1D1D"/>
          <w:szCs w:val="24"/>
          <w:shd w:val="clear" w:color="auto" w:fill="FFFFFF"/>
        </w:rPr>
        <w:t xml:space="preserve"> so that strengths, weaknesses, </w:t>
      </w:r>
      <w:r w:rsidRPr="00E76F3C" w:rsidR="006E7FC3">
        <w:rPr>
          <w:rFonts w:cs="Times New Roman"/>
          <w:color w:val="1D1D1D"/>
          <w:szCs w:val="24"/>
          <w:shd w:val="clear" w:color="auto" w:fill="FFFFFF"/>
        </w:rPr>
        <w:t>opport</w:t>
      </w:r>
      <w:r w:rsidRPr="00E76F3C" w:rsidR="006E7FC3">
        <w:rPr>
          <w:rFonts w:cs="Times New Roman"/>
          <w:color w:val="1D1D1D"/>
          <w:szCs w:val="24"/>
          <w:shd w:val="clear" w:color="auto" w:fill="FFFFFF"/>
        </w:rPr>
        <w:t>unities, and threats are constantly examined to m</w:t>
      </w:r>
      <w:r w:rsidRPr="00E76F3C" w:rsidR="00911864">
        <w:rPr>
          <w:rFonts w:cs="Times New Roman"/>
          <w:color w:val="1D1D1D"/>
          <w:szCs w:val="24"/>
          <w:shd w:val="clear" w:color="auto" w:fill="FFFFFF"/>
        </w:rPr>
        <w:t>aintain significant progress</w:t>
      </w:r>
      <w:r>
        <w:rPr>
          <w:rFonts w:cs="Times New Roman"/>
          <w:color w:val="1D1D1D"/>
          <w:szCs w:val="24"/>
          <w:shd w:val="clear" w:color="auto" w:fill="FFFFFF"/>
        </w:rPr>
        <w:t xml:space="preserve"> (</w:t>
      </w:r>
      <w:r>
        <w:rPr>
          <w:rFonts w:cs="Times New Roman"/>
          <w:color w:val="1D1D1D"/>
          <w:szCs w:val="24"/>
          <w:shd w:val="clear" w:color="auto" w:fill="FFFFFF"/>
        </w:rPr>
        <w:t>Phadermrod</w:t>
      </w:r>
      <w:r>
        <w:rPr>
          <w:rFonts w:cs="Times New Roman"/>
          <w:color w:val="1D1D1D"/>
          <w:szCs w:val="24"/>
          <w:shd w:val="clear" w:color="auto" w:fill="FFFFFF"/>
        </w:rPr>
        <w:t xml:space="preserve"> et al</w:t>
      </w:r>
      <w:r>
        <w:rPr>
          <w:rFonts w:cs="Times New Roman"/>
          <w:color w:val="1D1D1D"/>
          <w:szCs w:val="24"/>
          <w:shd w:val="clear" w:color="auto" w:fill="FFFFFF"/>
        </w:rPr>
        <w:t>.</w:t>
      </w:r>
      <w:r>
        <w:rPr>
          <w:rFonts w:cs="Times New Roman"/>
          <w:color w:val="1D1D1D"/>
          <w:szCs w:val="24"/>
          <w:shd w:val="clear" w:color="auto" w:fill="FFFFFF"/>
        </w:rPr>
        <w:t xml:space="preserve">, 2019). </w:t>
      </w:r>
      <w:r w:rsidRPr="00E76F3C" w:rsidR="00911864">
        <w:rPr>
          <w:rFonts w:cs="Times New Roman"/>
          <w:color w:val="1D1D1D"/>
          <w:szCs w:val="24"/>
          <w:shd w:val="clear" w:color="auto" w:fill="FFFFFF"/>
        </w:rPr>
        <w:t>The project plan that I am preparing involves converting our office waiting room into an IV hydration room due to demand. My doctor's office gets clients who have emergency needs of IV hydration; thus</w:t>
      </w:r>
      <w:r w:rsidRPr="00E76F3C" w:rsidR="00911864">
        <w:rPr>
          <w:rFonts w:cs="Times New Roman"/>
          <w:color w:val="1D1D1D"/>
          <w:szCs w:val="24"/>
          <w:shd w:val="clear" w:color="auto" w:fill="FFFFFF"/>
        </w:rPr>
        <w:t>, it is</w:t>
      </w:r>
      <w:r w:rsidRPr="00E76F3C" w:rsidR="00911864">
        <w:rPr>
          <w:rFonts w:cs="Times New Roman"/>
          <w:color w:val="1D1D1D"/>
          <w:szCs w:val="24"/>
          <w:shd w:val="clear" w:color="auto" w:fill="FFFFFF"/>
        </w:rPr>
        <w:t xml:space="preserve"> </w:t>
      </w:r>
      <w:r>
        <w:rPr>
          <w:rFonts w:cs="Times New Roman"/>
          <w:color w:val="1D1D1D"/>
          <w:szCs w:val="24"/>
          <w:shd w:val="clear" w:color="auto" w:fill="FFFFFF"/>
        </w:rPr>
        <w:t xml:space="preserve">an </w:t>
      </w:r>
      <w:r w:rsidRPr="00E76F3C" w:rsidR="00911864">
        <w:rPr>
          <w:rFonts w:cs="Times New Roman"/>
          <w:color w:val="1D1D1D"/>
          <w:szCs w:val="24"/>
          <w:shd w:val="clear" w:color="auto" w:fill="FFFFFF"/>
        </w:rPr>
        <w:t xml:space="preserve">urgent requirement. The IV hydration services will be offered in cash to the patients. The project's initiation is due to the demand and the business concern to have patients cared for without having to take the services to other ventured. </w:t>
      </w:r>
    </w:p>
    <w:p w:rsidR="006630FC" w:rsidRPr="00E76F3C" w:rsidP="006630FC">
      <w:pPr>
        <w:ind w:firstLine="0"/>
        <w:rPr>
          <w:rFonts w:cs="Times New Roman"/>
          <w:color w:val="1D1D1D"/>
          <w:szCs w:val="24"/>
          <w:shd w:val="clear" w:color="auto" w:fill="FFFFFF"/>
        </w:rPr>
      </w:pPr>
      <w:r>
        <w:rPr>
          <w:rFonts w:cs="Times New Roman"/>
          <w:color w:val="1D1D1D"/>
          <w:szCs w:val="24"/>
          <w:shd w:val="clear" w:color="auto" w:fill="FFFFFF"/>
        </w:rPr>
        <w:tab/>
      </w:r>
      <w:r w:rsidR="005D480F">
        <w:rPr>
          <w:rFonts w:cs="Times New Roman"/>
          <w:color w:val="1D1D1D"/>
          <w:szCs w:val="24"/>
          <w:shd w:val="clear" w:color="auto" w:fill="FFFFFF"/>
        </w:rPr>
        <w:t>Notably, t</w:t>
      </w:r>
      <w:r w:rsidRPr="00E76F3C" w:rsidR="00911864">
        <w:rPr>
          <w:rFonts w:cs="Times New Roman"/>
          <w:color w:val="1D1D1D"/>
          <w:szCs w:val="24"/>
          <w:shd w:val="clear" w:color="auto" w:fill="FFFFFF"/>
        </w:rPr>
        <w:t xml:space="preserve">he project poses an opportunity to have more patients attending the services </w:t>
      </w:r>
      <w:r w:rsidRPr="00E76F3C" w:rsidR="002E14E3">
        <w:rPr>
          <w:rFonts w:cs="Times New Roman"/>
          <w:color w:val="1D1D1D"/>
          <w:szCs w:val="24"/>
          <w:shd w:val="clear" w:color="auto" w:fill="FFFFFF"/>
        </w:rPr>
        <w:t>instead</w:t>
      </w:r>
      <w:r w:rsidRPr="00E76F3C" w:rsidR="00911864">
        <w:rPr>
          <w:rFonts w:cs="Times New Roman"/>
          <w:color w:val="1D1D1D"/>
          <w:szCs w:val="24"/>
          <w:shd w:val="clear" w:color="auto" w:fill="FFFFFF"/>
        </w:rPr>
        <w:t xml:space="preserve"> of seeking the doctor's consultation and seeking the same service </w:t>
      </w:r>
      <w:r w:rsidRPr="00E76F3C" w:rsidR="00D552F8">
        <w:rPr>
          <w:rFonts w:cs="Times New Roman"/>
          <w:color w:val="1D1D1D"/>
          <w:szCs w:val="24"/>
          <w:shd w:val="clear" w:color="auto" w:fill="FFFFFF"/>
        </w:rPr>
        <w:t>elsewhere</w:t>
      </w:r>
      <w:r w:rsidRPr="00E76F3C" w:rsidR="00E76F3C">
        <w:rPr>
          <w:rFonts w:cs="Times New Roman"/>
          <w:color w:val="1D1D1D"/>
          <w:szCs w:val="24"/>
          <w:shd w:val="clear" w:color="auto" w:fill="FFFFFF"/>
        </w:rPr>
        <w:t xml:space="preserve"> (</w:t>
      </w:r>
      <w:r w:rsidRPr="00E76F3C" w:rsidR="00E76F3C">
        <w:rPr>
          <w:rFonts w:cs="Times New Roman"/>
          <w:color w:val="1D1D1D"/>
          <w:szCs w:val="24"/>
          <w:shd w:val="clear" w:color="auto" w:fill="FFFFFF"/>
        </w:rPr>
        <w:t>Phadermrod</w:t>
      </w:r>
      <w:r w:rsidRPr="00E76F3C" w:rsidR="00E76F3C">
        <w:rPr>
          <w:rFonts w:cs="Times New Roman"/>
          <w:color w:val="1D1D1D"/>
          <w:szCs w:val="24"/>
          <w:shd w:val="clear" w:color="auto" w:fill="FFFFFF"/>
        </w:rPr>
        <w:t xml:space="preserve"> et al</w:t>
      </w:r>
      <w:r>
        <w:rPr>
          <w:rFonts w:cs="Times New Roman"/>
          <w:color w:val="1D1D1D"/>
          <w:szCs w:val="24"/>
          <w:shd w:val="clear" w:color="auto" w:fill="FFFFFF"/>
        </w:rPr>
        <w:t>.</w:t>
      </w:r>
      <w:r w:rsidRPr="00E76F3C" w:rsidR="00E76F3C">
        <w:rPr>
          <w:rFonts w:cs="Times New Roman"/>
          <w:color w:val="1D1D1D"/>
          <w:szCs w:val="24"/>
          <w:shd w:val="clear" w:color="auto" w:fill="FFFFFF"/>
        </w:rPr>
        <w:t>, 2019)</w:t>
      </w:r>
      <w:r w:rsidRPr="00E76F3C" w:rsidR="00911864">
        <w:rPr>
          <w:rFonts w:cs="Times New Roman"/>
          <w:color w:val="1D1D1D"/>
          <w:szCs w:val="24"/>
          <w:shd w:val="clear" w:color="auto" w:fill="FFFFFF"/>
        </w:rPr>
        <w:t xml:space="preserve">. Another view is a weakness of the </w:t>
      </w:r>
      <w:r w:rsidRPr="00E76F3C" w:rsidR="00D552F8">
        <w:rPr>
          <w:rFonts w:cs="Times New Roman"/>
          <w:color w:val="1D1D1D"/>
          <w:szCs w:val="24"/>
          <w:shd w:val="clear" w:color="auto" w:fill="FFFFFF"/>
        </w:rPr>
        <w:t xml:space="preserve">doctor’s office since the </w:t>
      </w:r>
      <w:r w:rsidRPr="00E76F3C" w:rsidR="00911864">
        <w:rPr>
          <w:rFonts w:cs="Times New Roman"/>
          <w:color w:val="1D1D1D"/>
          <w:szCs w:val="24"/>
          <w:shd w:val="clear" w:color="auto" w:fill="FFFFFF"/>
        </w:rPr>
        <w:t>trend of patients has been majorly on skin problems, immunity deprivation</w:t>
      </w:r>
      <w:r w:rsidRPr="00E76F3C" w:rsidR="00D552F8">
        <w:rPr>
          <w:rFonts w:cs="Times New Roman"/>
          <w:color w:val="1D1D1D"/>
          <w:szCs w:val="24"/>
          <w:shd w:val="clear" w:color="auto" w:fill="FFFFFF"/>
        </w:rPr>
        <w:t>, and reports of lifestyle diseases that require IV therapy as an emergency.</w:t>
      </w:r>
    </w:p>
    <w:p w:rsidR="00D552F8" w:rsidRPr="00E76F3C" w:rsidP="006630FC">
      <w:pPr>
        <w:ind w:firstLine="0"/>
        <w:rPr>
          <w:rFonts w:cs="Times New Roman"/>
          <w:color w:val="1D1D1D"/>
          <w:szCs w:val="24"/>
          <w:shd w:val="clear" w:color="auto" w:fill="FFFFFF"/>
        </w:rPr>
      </w:pPr>
      <w:r w:rsidRPr="00E76F3C">
        <w:rPr>
          <w:rFonts w:cs="Times New Roman"/>
          <w:color w:val="1D1D1D"/>
          <w:szCs w:val="24"/>
          <w:shd w:val="clear" w:color="auto" w:fill="FFFFFF"/>
        </w:rPr>
        <w:t xml:space="preserve"> </w:t>
      </w:r>
      <w:r w:rsidR="00DD09A8">
        <w:rPr>
          <w:rFonts w:cs="Times New Roman"/>
          <w:color w:val="1D1D1D"/>
          <w:szCs w:val="24"/>
          <w:shd w:val="clear" w:color="auto" w:fill="FFFFFF"/>
        </w:rPr>
        <w:tab/>
      </w:r>
      <w:r w:rsidRPr="00E76F3C">
        <w:rPr>
          <w:rFonts w:cs="Times New Roman"/>
          <w:color w:val="1D1D1D"/>
          <w:szCs w:val="24"/>
          <w:shd w:val="clear" w:color="auto" w:fill="FFFFFF"/>
        </w:rPr>
        <w:t xml:space="preserve">The </w:t>
      </w:r>
      <w:r w:rsidRPr="00E76F3C" w:rsidR="00B41E7B">
        <w:rPr>
          <w:rFonts w:cs="Times New Roman"/>
          <w:color w:val="1D1D1D"/>
          <w:szCs w:val="24"/>
          <w:shd w:val="clear" w:color="auto" w:fill="FFFFFF"/>
        </w:rPr>
        <w:t xml:space="preserve">objective of the extra </w:t>
      </w:r>
      <w:r w:rsidRPr="00E76F3C">
        <w:rPr>
          <w:rFonts w:cs="Times New Roman"/>
          <w:color w:val="1D1D1D"/>
          <w:szCs w:val="24"/>
          <w:shd w:val="clear" w:color="auto" w:fill="FFFFFF"/>
        </w:rPr>
        <w:t>room conversion to an IV hydration therapy room is to restore life through administering the service to casualty cases after doctor's consulta</w:t>
      </w:r>
      <w:r w:rsidRPr="00E76F3C">
        <w:rPr>
          <w:rFonts w:cs="Times New Roman"/>
          <w:color w:val="1D1D1D"/>
          <w:szCs w:val="24"/>
          <w:shd w:val="clear" w:color="auto" w:fill="FFFFFF"/>
        </w:rPr>
        <w:t>tion. The statistics in the doctor's office have shown that emergencies of IV hydration therapy have risen and the fact that the business is not offering the same at this moment keeps exposing patients risk of traveling to seek the service elsewhere when t</w:t>
      </w:r>
      <w:r w:rsidRPr="00E76F3C">
        <w:rPr>
          <w:rFonts w:cs="Times New Roman"/>
          <w:color w:val="1D1D1D"/>
          <w:szCs w:val="24"/>
          <w:shd w:val="clear" w:color="auto" w:fill="FFFFFF"/>
        </w:rPr>
        <w:t>hey are not medically in the right mind</w:t>
      </w:r>
      <w:r w:rsidR="00DD09A8">
        <w:rPr>
          <w:rFonts w:cs="Times New Roman"/>
          <w:color w:val="1D1D1D"/>
          <w:szCs w:val="24"/>
          <w:shd w:val="clear" w:color="auto" w:fill="FFFFFF"/>
        </w:rPr>
        <w:t xml:space="preserve"> (</w:t>
      </w:r>
      <w:r w:rsidR="00DD09A8">
        <w:rPr>
          <w:rFonts w:cs="Times New Roman"/>
          <w:color w:val="1D1D1D"/>
          <w:szCs w:val="24"/>
          <w:shd w:val="clear" w:color="auto" w:fill="FFFFFF"/>
        </w:rPr>
        <w:t>Voegeli</w:t>
      </w:r>
      <w:r w:rsidRPr="00E76F3C" w:rsidR="00E76F3C">
        <w:rPr>
          <w:rFonts w:cs="Times New Roman"/>
          <w:color w:val="1D1D1D"/>
          <w:szCs w:val="24"/>
          <w:shd w:val="clear" w:color="auto" w:fill="FFFFFF"/>
        </w:rPr>
        <w:t xml:space="preserve"> et al</w:t>
      </w:r>
      <w:r w:rsidR="00DD09A8">
        <w:rPr>
          <w:rFonts w:cs="Times New Roman"/>
          <w:color w:val="1D1D1D"/>
          <w:szCs w:val="24"/>
          <w:shd w:val="clear" w:color="auto" w:fill="FFFFFF"/>
        </w:rPr>
        <w:t xml:space="preserve">., </w:t>
      </w:r>
      <w:r w:rsidRPr="00E76F3C" w:rsidR="00DD09A8">
        <w:rPr>
          <w:rFonts w:cs="Times New Roman"/>
          <w:color w:val="1D1D1D"/>
          <w:szCs w:val="24"/>
          <w:shd w:val="clear" w:color="auto" w:fill="FFFFFF"/>
        </w:rPr>
        <w:t>2019</w:t>
      </w:r>
      <w:r w:rsidRPr="00E76F3C" w:rsidR="00E76F3C">
        <w:rPr>
          <w:rFonts w:cs="Times New Roman"/>
          <w:color w:val="1D1D1D"/>
          <w:szCs w:val="24"/>
          <w:shd w:val="clear" w:color="auto" w:fill="FFFFFF"/>
        </w:rPr>
        <w:t>)</w:t>
      </w:r>
      <w:r w:rsidRPr="00E76F3C">
        <w:rPr>
          <w:rFonts w:cs="Times New Roman"/>
          <w:color w:val="1D1D1D"/>
          <w:szCs w:val="24"/>
          <w:shd w:val="clear" w:color="auto" w:fill="FFFFFF"/>
        </w:rPr>
        <w:t>. Another objective is an opportunity since the waiting room does not serve to</w:t>
      </w:r>
      <w:r w:rsidRPr="00E76F3C">
        <w:rPr>
          <w:rFonts w:cs="Times New Roman"/>
          <w:color w:val="1D1D1D"/>
          <w:szCs w:val="24"/>
          <w:shd w:val="clear" w:color="auto" w:fill="FFFFFF"/>
        </w:rPr>
        <w:t xml:space="preserve"> restore life or bring money to the venture. The opportunity is a win-win situation since the patient</w:t>
      </w:r>
      <w:r w:rsidRPr="00E76F3C">
        <w:rPr>
          <w:rFonts w:cs="Times New Roman"/>
          <w:color w:val="1D1D1D"/>
          <w:szCs w:val="24"/>
          <w:shd w:val="clear" w:color="auto" w:fill="FFFFFF"/>
        </w:rPr>
        <w:t xml:space="preserve">s will benefit as well as the business—saving costs of travel and that of attending the same at a hospital. </w:t>
      </w:r>
      <w:r w:rsidR="005D480F">
        <w:rPr>
          <w:rFonts w:cs="Times New Roman"/>
          <w:color w:val="1D1D1D"/>
          <w:szCs w:val="24"/>
          <w:shd w:val="clear" w:color="auto" w:fill="FFFFFF"/>
        </w:rPr>
        <w:t>For instance, i</w:t>
      </w:r>
      <w:r w:rsidRPr="00E76F3C">
        <w:rPr>
          <w:rFonts w:cs="Times New Roman"/>
          <w:color w:val="1D1D1D"/>
          <w:szCs w:val="24"/>
          <w:shd w:val="clear" w:color="auto" w:fill="FFFFFF"/>
        </w:rPr>
        <w:t xml:space="preserve">n bigger hospitals in the </w:t>
      </w:r>
      <w:r w:rsidRPr="00E76F3C" w:rsidR="002E14E3">
        <w:rPr>
          <w:rFonts w:cs="Times New Roman"/>
          <w:color w:val="1D1D1D"/>
          <w:szCs w:val="24"/>
          <w:shd w:val="clear" w:color="auto" w:fill="FFFFFF"/>
        </w:rPr>
        <w:t>United States</w:t>
      </w:r>
      <w:r w:rsidRPr="00E76F3C">
        <w:rPr>
          <w:rFonts w:cs="Times New Roman"/>
          <w:color w:val="1D1D1D"/>
          <w:szCs w:val="24"/>
          <w:shd w:val="clear" w:color="auto" w:fill="FFFFFF"/>
        </w:rPr>
        <w:t xml:space="preserve"> of America, IV hydration may cost a patient </w:t>
      </w:r>
      <w:r w:rsidRPr="00E76F3C" w:rsidR="002E14E3">
        <w:rPr>
          <w:rFonts w:cs="Times New Roman"/>
          <w:color w:val="1D1D1D"/>
          <w:szCs w:val="24"/>
          <w:shd w:val="clear" w:color="auto" w:fill="FFFFFF"/>
        </w:rPr>
        <w:t xml:space="preserve">over 1000 dollars, while doing it in cash would only cost our patient 100 dollars. Also, it would be used to quench the </w:t>
      </w:r>
      <w:r w:rsidRPr="00E76F3C" w:rsidR="002E14E3">
        <w:rPr>
          <w:rFonts w:cs="Times New Roman"/>
          <w:color w:val="1D1D1D"/>
          <w:szCs w:val="24"/>
          <w:shd w:val="clear" w:color="auto" w:fill="FFFFFF"/>
        </w:rPr>
        <w:t xml:space="preserve">patients' thirst anytime they attend the doctor's consultation. </w:t>
      </w:r>
    </w:p>
    <w:p w:rsidR="00E76F3C" w:rsidRPr="00E76F3C" w:rsidP="006630FC">
      <w:pPr>
        <w:ind w:firstLine="0"/>
        <w:rPr>
          <w:rFonts w:cs="Times New Roman"/>
          <w:color w:val="1D1D1D"/>
          <w:szCs w:val="24"/>
          <w:shd w:val="clear" w:color="auto" w:fill="FFFFFF"/>
        </w:rPr>
      </w:pPr>
      <w:r>
        <w:rPr>
          <w:rFonts w:cs="Times New Roman"/>
          <w:color w:val="1D1D1D"/>
          <w:szCs w:val="24"/>
          <w:shd w:val="clear" w:color="auto" w:fill="FFFFFF"/>
        </w:rPr>
        <w:tab/>
      </w:r>
      <w:r w:rsidRPr="00E76F3C" w:rsidR="006E7FC3">
        <w:rPr>
          <w:rFonts w:cs="Times New Roman"/>
          <w:color w:val="1D1D1D"/>
          <w:szCs w:val="24"/>
          <w:shd w:val="clear" w:color="auto" w:fill="FFFFFF"/>
        </w:rPr>
        <w:t>The deliverables of the project will be beneficial to the business and the patients who seek doctor service. IV hydrat</w:t>
      </w:r>
      <w:r w:rsidRPr="00E76F3C" w:rsidR="006E7FC3">
        <w:rPr>
          <w:rFonts w:cs="Times New Roman"/>
          <w:color w:val="1D1D1D"/>
          <w:szCs w:val="24"/>
          <w:shd w:val="clear" w:color="auto" w:fill="FFFFFF"/>
        </w:rPr>
        <w:t xml:space="preserve">ion therapy has advantages that cannot be compared with the cash paid to the facility, like the importance of having their life and health restored. IV hydration </w:t>
      </w:r>
      <w:r w:rsidR="005D480F">
        <w:rPr>
          <w:rFonts w:cs="Times New Roman"/>
          <w:color w:val="1D1D1D"/>
          <w:szCs w:val="24"/>
          <w:shd w:val="clear" w:color="auto" w:fill="FFFFFF"/>
        </w:rPr>
        <w:t xml:space="preserve">has the following important </w:t>
      </w:r>
      <w:r w:rsidRPr="00E76F3C" w:rsidR="006E7FC3">
        <w:rPr>
          <w:rFonts w:cs="Times New Roman"/>
          <w:color w:val="1D1D1D"/>
          <w:szCs w:val="24"/>
          <w:shd w:val="clear" w:color="auto" w:fill="FFFFFF"/>
        </w:rPr>
        <w:t>uses in</w:t>
      </w:r>
      <w:r>
        <w:rPr>
          <w:rFonts w:cs="Times New Roman"/>
          <w:color w:val="1D1D1D"/>
          <w:szCs w:val="24"/>
          <w:shd w:val="clear" w:color="auto" w:fill="FFFFFF"/>
        </w:rPr>
        <w:t xml:space="preserve"> a patient's body (</w:t>
      </w:r>
      <w:r>
        <w:rPr>
          <w:rFonts w:cs="Times New Roman"/>
          <w:color w:val="1D1D1D"/>
          <w:szCs w:val="24"/>
          <w:shd w:val="clear" w:color="auto" w:fill="FFFFFF"/>
        </w:rPr>
        <w:t>Voegeli</w:t>
      </w:r>
      <w:r w:rsidRPr="00E76F3C" w:rsidR="006E7FC3">
        <w:rPr>
          <w:rFonts w:cs="Times New Roman"/>
          <w:color w:val="1D1D1D"/>
          <w:szCs w:val="24"/>
          <w:shd w:val="clear" w:color="auto" w:fill="FFFFFF"/>
        </w:rPr>
        <w:t xml:space="preserve"> et al</w:t>
      </w:r>
      <w:r>
        <w:rPr>
          <w:rFonts w:cs="Times New Roman"/>
          <w:color w:val="1D1D1D"/>
          <w:szCs w:val="24"/>
          <w:shd w:val="clear" w:color="auto" w:fill="FFFFFF"/>
        </w:rPr>
        <w:t>.,</w:t>
      </w:r>
      <w:r w:rsidRPr="00E76F3C" w:rsidR="006E7FC3">
        <w:rPr>
          <w:rFonts w:cs="Times New Roman"/>
          <w:color w:val="1D1D1D"/>
          <w:szCs w:val="24"/>
          <w:shd w:val="clear" w:color="auto" w:fill="FFFFFF"/>
        </w:rPr>
        <w:t xml:space="preserve"> 2019). </w:t>
      </w:r>
      <w:r w:rsidR="005D480F">
        <w:rPr>
          <w:rFonts w:cs="Times New Roman"/>
          <w:color w:val="1D1D1D"/>
          <w:szCs w:val="24"/>
          <w:shd w:val="clear" w:color="auto" w:fill="FFFFFF"/>
        </w:rPr>
        <w:t xml:space="preserve">First, </w:t>
      </w:r>
      <w:r w:rsidRPr="00E76F3C" w:rsidR="006E7FC3">
        <w:rPr>
          <w:rFonts w:cs="Times New Roman"/>
          <w:color w:val="1D1D1D"/>
          <w:szCs w:val="24"/>
          <w:shd w:val="clear" w:color="auto" w:fill="FFFFFF"/>
        </w:rPr>
        <w:t>IV hydrati</w:t>
      </w:r>
      <w:r w:rsidRPr="00E76F3C" w:rsidR="006E7FC3">
        <w:rPr>
          <w:rFonts w:cs="Times New Roman"/>
          <w:color w:val="1D1D1D"/>
          <w:szCs w:val="24"/>
          <w:shd w:val="clear" w:color="auto" w:fill="FFFFFF"/>
        </w:rPr>
        <w:t>on services are known to boost a patient’</w:t>
      </w:r>
      <w:r w:rsidR="005D480F">
        <w:rPr>
          <w:rFonts w:cs="Times New Roman"/>
          <w:color w:val="1D1D1D"/>
          <w:szCs w:val="24"/>
          <w:shd w:val="clear" w:color="auto" w:fill="FFFFFF"/>
        </w:rPr>
        <w:t xml:space="preserve">s body immunity. </w:t>
      </w:r>
      <w:r w:rsidRPr="00E76F3C" w:rsidR="00A47578">
        <w:rPr>
          <w:rFonts w:cs="Times New Roman"/>
          <w:color w:val="1D1D1D"/>
          <w:szCs w:val="24"/>
          <w:shd w:val="clear" w:color="auto" w:fill="FFFFFF"/>
        </w:rPr>
        <w:t xml:space="preserve">The doctor will be sure that a patient with low immunity is administered to the service and their risk of other diseases will be reduced for good. Flushing the toxins out is another importance of </w:t>
      </w:r>
      <w:r w:rsidRPr="00E76F3C" w:rsidR="006E7FC3">
        <w:rPr>
          <w:rFonts w:cs="Times New Roman"/>
          <w:color w:val="1D1D1D"/>
          <w:szCs w:val="24"/>
          <w:shd w:val="clear" w:color="auto" w:fill="FFFFFF"/>
        </w:rPr>
        <w:t>IV</w:t>
      </w:r>
      <w:r w:rsidRPr="00E76F3C" w:rsidR="00A47578">
        <w:rPr>
          <w:rFonts w:cs="Times New Roman"/>
          <w:color w:val="1D1D1D"/>
          <w:szCs w:val="24"/>
          <w:shd w:val="clear" w:color="auto" w:fill="FFFFFF"/>
        </w:rPr>
        <w:t xml:space="preserve"> hydration service to patients due to change in eating habits.</w:t>
      </w:r>
    </w:p>
    <w:p w:rsidR="00A47578" w:rsidRPr="00E76F3C" w:rsidP="006630FC">
      <w:pPr>
        <w:ind w:firstLine="0"/>
        <w:rPr>
          <w:rFonts w:cs="Times New Roman"/>
          <w:color w:val="1D1D1D"/>
          <w:szCs w:val="24"/>
          <w:shd w:val="clear" w:color="auto" w:fill="FFFFFF"/>
        </w:rPr>
      </w:pPr>
      <w:r>
        <w:rPr>
          <w:rFonts w:cs="Times New Roman"/>
          <w:color w:val="1D1D1D"/>
          <w:szCs w:val="24"/>
          <w:shd w:val="clear" w:color="auto" w:fill="FFFFFF"/>
        </w:rPr>
        <w:tab/>
      </w:r>
      <w:r w:rsidRPr="00E76F3C" w:rsidR="006E7FC3">
        <w:rPr>
          <w:rFonts w:cs="Times New Roman"/>
          <w:color w:val="1D1D1D"/>
          <w:szCs w:val="24"/>
          <w:shd w:val="clear" w:color="auto" w:fill="FFFFFF"/>
        </w:rPr>
        <w:t>Increasing efficiency of the business</w:t>
      </w:r>
      <w:r w:rsidR="005D480F">
        <w:rPr>
          <w:rFonts w:cs="Times New Roman"/>
          <w:color w:val="1D1D1D"/>
          <w:szCs w:val="24"/>
          <w:shd w:val="clear" w:color="auto" w:fill="FFFFFF"/>
        </w:rPr>
        <w:t xml:space="preserve"> again comes in</w:t>
      </w:r>
      <w:r w:rsidRPr="00E76F3C" w:rsidR="006331DF">
        <w:rPr>
          <w:rFonts w:cs="Times New Roman"/>
          <w:color w:val="1D1D1D"/>
          <w:szCs w:val="24"/>
          <w:shd w:val="clear" w:color="auto" w:fill="FFFFFF"/>
        </w:rPr>
        <w:t xml:space="preserve"> (Hoffman, 2019)</w:t>
      </w:r>
      <w:r w:rsidRPr="00E76F3C" w:rsidR="006E7FC3">
        <w:rPr>
          <w:rFonts w:cs="Times New Roman"/>
          <w:color w:val="1D1D1D"/>
          <w:szCs w:val="24"/>
          <w:shd w:val="clear" w:color="auto" w:fill="FFFFFF"/>
        </w:rPr>
        <w:t>. Giving a solution to a person who has a problem provides the business with a brand since they can effectively face the problem and address it. Replenishing the body would be another deliverable service since the body requires balanced electrolytes to maintain</w:t>
      </w:r>
      <w:r w:rsidRPr="00E76F3C" w:rsidR="006E7FC3">
        <w:rPr>
          <w:rFonts w:cs="Times New Roman"/>
          <w:color w:val="1D1D1D"/>
          <w:szCs w:val="24"/>
          <w:shd w:val="clear" w:color="auto" w:fill="FFFFFF"/>
        </w:rPr>
        <w:t xml:space="preserve"> a working homeostasis condition. Reduction of the recovery period, which is cost-effective, is the final deliverable advantage of the </w:t>
      </w:r>
      <w:r w:rsidRPr="00E76F3C" w:rsidR="00206187">
        <w:rPr>
          <w:rFonts w:cs="Times New Roman"/>
          <w:color w:val="1D1D1D"/>
          <w:szCs w:val="24"/>
          <w:shd w:val="clear" w:color="auto" w:fill="FFFFFF"/>
        </w:rPr>
        <w:t>IV</w:t>
      </w:r>
      <w:r w:rsidRPr="00E76F3C" w:rsidR="006E7FC3">
        <w:rPr>
          <w:rFonts w:cs="Times New Roman"/>
          <w:color w:val="1D1D1D"/>
          <w:szCs w:val="24"/>
          <w:shd w:val="clear" w:color="auto" w:fill="FFFFFF"/>
        </w:rPr>
        <w:t xml:space="preserve"> hydration therapy since the service is essential to clients and also makes the business effective and at the sam</w:t>
      </w:r>
      <w:r w:rsidRPr="00E76F3C" w:rsidR="006E7FC3">
        <w:rPr>
          <w:rFonts w:cs="Times New Roman"/>
          <w:color w:val="1D1D1D"/>
          <w:szCs w:val="24"/>
          <w:shd w:val="clear" w:color="auto" w:fill="FFFFFF"/>
        </w:rPr>
        <w:t xml:space="preserve">e time makes more money with the available space. </w:t>
      </w:r>
    </w:p>
    <w:p w:rsidR="00DD09A8" w:rsidP="006630FC">
      <w:pPr>
        <w:ind w:firstLine="0"/>
        <w:rPr>
          <w:rFonts w:cs="Times New Roman"/>
          <w:color w:val="1D1D1D"/>
          <w:szCs w:val="24"/>
          <w:shd w:val="clear" w:color="auto" w:fill="FFFFFF"/>
        </w:rPr>
      </w:pPr>
      <w:r>
        <w:rPr>
          <w:rFonts w:cs="Times New Roman"/>
          <w:color w:val="1D1D1D"/>
          <w:szCs w:val="24"/>
          <w:shd w:val="clear" w:color="auto" w:fill="FFFFFF"/>
        </w:rPr>
        <w:tab/>
      </w:r>
      <w:r w:rsidRPr="00E76F3C" w:rsidR="006E7FC3">
        <w:rPr>
          <w:rFonts w:cs="Times New Roman"/>
          <w:color w:val="1D1D1D"/>
          <w:szCs w:val="24"/>
          <w:shd w:val="clear" w:color="auto" w:fill="FFFFFF"/>
        </w:rPr>
        <w:t xml:space="preserve">The project milestones would be to create a brand of the business that offers IV hydration service to patients at a lower cost than bigger hospitals in the locality. Another milestone </w:t>
      </w:r>
      <w:r w:rsidRPr="00E76F3C" w:rsidR="006E7FC3">
        <w:rPr>
          <w:rFonts w:cs="Times New Roman"/>
          <w:color w:val="1D1D1D"/>
          <w:szCs w:val="24"/>
          <w:shd w:val="clear" w:color="auto" w:fill="FFFFFF"/>
        </w:rPr>
        <w:t xml:space="preserve">will be making </w:t>
      </w:r>
      <w:r w:rsidRPr="00E76F3C" w:rsidR="006E7FC3">
        <w:rPr>
          <w:rFonts w:cs="Times New Roman"/>
          <w:color w:val="1D1D1D"/>
          <w:szCs w:val="24"/>
          <w:shd w:val="clear" w:color="auto" w:fill="FFFFFF"/>
        </w:rPr>
        <w:t>extra income with the unused space in the doctor’s office</w:t>
      </w:r>
      <w:r w:rsidRPr="00E76F3C" w:rsidR="006331DF">
        <w:rPr>
          <w:rFonts w:cs="Times New Roman"/>
          <w:color w:val="1D1D1D"/>
          <w:szCs w:val="24"/>
          <w:shd w:val="clear" w:color="auto" w:fill="FFFFFF"/>
        </w:rPr>
        <w:t xml:space="preserve"> (Hoffman, 2019)</w:t>
      </w:r>
      <w:r w:rsidRPr="00E76F3C" w:rsidR="006E7FC3">
        <w:rPr>
          <w:rFonts w:cs="Times New Roman"/>
          <w:color w:val="1D1D1D"/>
          <w:szCs w:val="24"/>
          <w:shd w:val="clear" w:color="auto" w:fill="FFFFFF"/>
        </w:rPr>
        <w:t>. The comparison between having a waiting room that helps people wait as others seek consultation would be of less use than what IV hydration services can do to the busi</w:t>
      </w:r>
      <w:r w:rsidRPr="00E76F3C" w:rsidR="006E7FC3">
        <w:rPr>
          <w:rFonts w:cs="Times New Roman"/>
          <w:color w:val="1D1D1D"/>
          <w:szCs w:val="24"/>
          <w:shd w:val="clear" w:color="auto" w:fill="FFFFFF"/>
        </w:rPr>
        <w:t xml:space="preserve">ness and the patients who require such services. </w:t>
      </w:r>
    </w:p>
    <w:p w:rsidR="00206187" w:rsidRPr="00E76F3C" w:rsidP="006630FC">
      <w:pPr>
        <w:ind w:firstLine="0"/>
        <w:rPr>
          <w:rFonts w:cs="Times New Roman"/>
          <w:color w:val="1D1D1D"/>
          <w:szCs w:val="24"/>
          <w:shd w:val="clear" w:color="auto" w:fill="FFFFFF"/>
        </w:rPr>
      </w:pPr>
      <w:r>
        <w:rPr>
          <w:rFonts w:cs="Times New Roman"/>
          <w:color w:val="1D1D1D"/>
          <w:szCs w:val="24"/>
          <w:shd w:val="clear" w:color="auto" w:fill="FFFFFF"/>
        </w:rPr>
        <w:tab/>
      </w:r>
      <w:r w:rsidRPr="00E76F3C" w:rsidR="006E7FC3">
        <w:rPr>
          <w:rFonts w:cs="Times New Roman"/>
          <w:color w:val="1D1D1D"/>
          <w:szCs w:val="24"/>
          <w:shd w:val="clear" w:color="auto" w:fill="FFFFFF"/>
        </w:rPr>
        <w:t>Another milestone is to make the business realize opportunities and demand for IV hydration in the communit</w:t>
      </w:r>
      <w:r w:rsidR="00DC795A">
        <w:rPr>
          <w:rFonts w:cs="Times New Roman"/>
          <w:color w:val="1D1D1D"/>
          <w:szCs w:val="24"/>
          <w:shd w:val="clear" w:color="auto" w:fill="FFFFFF"/>
        </w:rPr>
        <w:t xml:space="preserve">y to change lifestyle globally. </w:t>
      </w:r>
      <w:r w:rsidRPr="00E76F3C" w:rsidR="006E7FC3">
        <w:rPr>
          <w:rFonts w:cs="Times New Roman"/>
          <w:color w:val="1D1D1D"/>
          <w:szCs w:val="24"/>
          <w:shd w:val="clear" w:color="auto" w:fill="FFFFFF"/>
        </w:rPr>
        <w:t xml:space="preserve">The technical requirements </w:t>
      </w:r>
      <w:r w:rsidRPr="00E76F3C" w:rsidR="00900D9F">
        <w:rPr>
          <w:rFonts w:cs="Times New Roman"/>
          <w:color w:val="1D1D1D"/>
          <w:szCs w:val="24"/>
          <w:shd w:val="clear" w:color="auto" w:fill="FFFFFF"/>
        </w:rPr>
        <w:t xml:space="preserve">of starting an IV hydration servicing room would be </w:t>
      </w:r>
      <w:r w:rsidRPr="00E76F3C" w:rsidR="00C635B6">
        <w:rPr>
          <w:rFonts w:cs="Times New Roman"/>
          <w:color w:val="1D1D1D"/>
          <w:szCs w:val="24"/>
          <w:shd w:val="clear" w:color="auto" w:fill="FFFFFF"/>
        </w:rPr>
        <w:t>well-trained</w:t>
      </w:r>
      <w:r w:rsidRPr="00E76F3C" w:rsidR="006D09AB">
        <w:rPr>
          <w:rFonts w:cs="Times New Roman"/>
          <w:color w:val="1D1D1D"/>
          <w:szCs w:val="24"/>
          <w:shd w:val="clear" w:color="auto" w:fill="FFFFFF"/>
        </w:rPr>
        <w:t xml:space="preserve"> medical </w:t>
      </w:r>
      <w:r w:rsidRPr="00E76F3C" w:rsidR="00C42AB7">
        <w:rPr>
          <w:rFonts w:cs="Times New Roman"/>
          <w:color w:val="1D1D1D"/>
          <w:szCs w:val="24"/>
          <w:shd w:val="clear" w:color="auto" w:fill="FFFFFF"/>
        </w:rPr>
        <w:t>personnel</w:t>
      </w:r>
      <w:r w:rsidRPr="00E76F3C" w:rsidR="006D09AB">
        <w:rPr>
          <w:rFonts w:cs="Times New Roman"/>
          <w:color w:val="1D1D1D"/>
          <w:szCs w:val="24"/>
          <w:shd w:val="clear" w:color="auto" w:fill="FFFFFF"/>
        </w:rPr>
        <w:t xml:space="preserve"> or a nurse</w:t>
      </w:r>
      <w:r w:rsidRPr="00E76F3C" w:rsidR="00C42AB7">
        <w:rPr>
          <w:rFonts w:cs="Times New Roman"/>
          <w:color w:val="1D1D1D"/>
          <w:szCs w:val="24"/>
          <w:shd w:val="clear" w:color="auto" w:fill="FFFFFF"/>
        </w:rPr>
        <w:t xml:space="preserve"> who will help the doctor p</w:t>
      </w:r>
      <w:r w:rsidRPr="00E76F3C" w:rsidR="006D09AB">
        <w:rPr>
          <w:rFonts w:cs="Times New Roman"/>
          <w:color w:val="1D1D1D"/>
          <w:szCs w:val="24"/>
          <w:shd w:val="clear" w:color="auto" w:fill="FFFFFF"/>
        </w:rPr>
        <w:t xml:space="preserve">rescribe the IV hydration bags in the right way. Conversion will also require the following items. Two hospital beds with IV stands each will be a requirement to kick off the room setup. Also, two mattresses, pillows, and a blanket will be required to have a complete bed set. Since the business will have different milestones, as stated above, the immune support IV bags will be required, including electrolyte supplements, sodium chloride, dextrose, lactated ringers, and sterile water. Gloves and other protective personal gears will be </w:t>
      </w:r>
      <w:r w:rsidRPr="00E76F3C" w:rsidR="00B41E7B">
        <w:rPr>
          <w:rFonts w:cs="Times New Roman"/>
          <w:color w:val="1D1D1D"/>
          <w:szCs w:val="24"/>
          <w:shd w:val="clear" w:color="auto" w:fill="FFFFFF"/>
        </w:rPr>
        <w:t>require</w:t>
      </w:r>
      <w:r w:rsidRPr="00E76F3C" w:rsidR="006D09AB">
        <w:rPr>
          <w:rFonts w:cs="Times New Roman"/>
          <w:color w:val="1D1D1D"/>
          <w:szCs w:val="24"/>
          <w:shd w:val="clear" w:color="auto" w:fill="FFFFFF"/>
        </w:rPr>
        <w:t>d to ensure that the service is administered in line with medical procedures</w:t>
      </w:r>
      <w:r w:rsidRPr="00E76F3C" w:rsidR="00B41E7B">
        <w:rPr>
          <w:rFonts w:cs="Times New Roman"/>
          <w:color w:val="1D1D1D"/>
          <w:szCs w:val="24"/>
          <w:shd w:val="clear" w:color="auto" w:fill="FFFFFF"/>
        </w:rPr>
        <w:t>.</w:t>
      </w:r>
    </w:p>
    <w:p w:rsidR="00B41E7B" w:rsidRPr="00E76F3C" w:rsidP="006630FC">
      <w:pPr>
        <w:ind w:firstLine="0"/>
        <w:rPr>
          <w:rFonts w:cs="Times New Roman"/>
          <w:color w:val="1D1D1D"/>
          <w:szCs w:val="24"/>
          <w:shd w:val="clear" w:color="auto" w:fill="FFFFFF"/>
        </w:rPr>
      </w:pPr>
      <w:r>
        <w:rPr>
          <w:rFonts w:cs="Times New Roman"/>
          <w:color w:val="1D1D1D"/>
          <w:szCs w:val="24"/>
          <w:shd w:val="clear" w:color="auto" w:fill="FFFFFF"/>
        </w:rPr>
        <w:tab/>
      </w:r>
      <w:r w:rsidRPr="00E76F3C" w:rsidR="006E7FC3">
        <w:rPr>
          <w:rFonts w:cs="Times New Roman"/>
          <w:color w:val="1D1D1D"/>
          <w:szCs w:val="24"/>
          <w:shd w:val="clear" w:color="auto" w:fill="FFFFFF"/>
        </w:rPr>
        <w:t>The exclusions and limitations of offering the procedures in the facility will be based on minor challenges that patients would have</w:t>
      </w:r>
      <w:r w:rsidRPr="00E76F3C" w:rsidR="006E7FC3">
        <w:rPr>
          <w:rFonts w:cs="Times New Roman"/>
          <w:color w:val="1D1D1D"/>
          <w:szCs w:val="24"/>
          <w:shd w:val="clear" w:color="auto" w:fill="FFFFFF"/>
        </w:rPr>
        <w:t xml:space="preserve"> instead of attending bigger hospitals for services they can get in a small locality</w:t>
      </w:r>
      <w:r>
        <w:rPr>
          <w:rFonts w:cs="Times New Roman"/>
          <w:color w:val="1D1D1D"/>
          <w:szCs w:val="24"/>
          <w:shd w:val="clear" w:color="auto" w:fill="FFFFFF"/>
        </w:rPr>
        <w:t xml:space="preserve"> (</w:t>
      </w:r>
      <w:r>
        <w:rPr>
          <w:rFonts w:cs="Times New Roman"/>
          <w:color w:val="1D1D1D"/>
          <w:szCs w:val="24"/>
          <w:shd w:val="clear" w:color="auto" w:fill="FFFFFF"/>
        </w:rPr>
        <w:t>Voegeli</w:t>
      </w:r>
      <w:r w:rsidRPr="00E76F3C" w:rsidR="00E76F3C">
        <w:rPr>
          <w:rFonts w:cs="Times New Roman"/>
          <w:color w:val="1D1D1D"/>
          <w:szCs w:val="24"/>
          <w:shd w:val="clear" w:color="auto" w:fill="FFFFFF"/>
        </w:rPr>
        <w:t xml:space="preserve"> et al</w:t>
      </w:r>
      <w:r>
        <w:rPr>
          <w:rFonts w:cs="Times New Roman"/>
          <w:color w:val="1D1D1D"/>
          <w:szCs w:val="24"/>
          <w:shd w:val="clear" w:color="auto" w:fill="FFFFFF"/>
        </w:rPr>
        <w:t>.</w:t>
      </w:r>
      <w:r w:rsidR="005B0AA4">
        <w:rPr>
          <w:rFonts w:cs="Times New Roman"/>
          <w:color w:val="1D1D1D"/>
          <w:szCs w:val="24"/>
          <w:shd w:val="clear" w:color="auto" w:fill="FFFFFF"/>
        </w:rPr>
        <w:t xml:space="preserve">, </w:t>
      </w:r>
      <w:r w:rsidRPr="00E76F3C" w:rsidR="005B0AA4">
        <w:rPr>
          <w:rFonts w:cs="Times New Roman"/>
          <w:color w:val="1D1D1D"/>
          <w:szCs w:val="24"/>
          <w:shd w:val="clear" w:color="auto" w:fill="FFFFFF"/>
        </w:rPr>
        <w:t>2019</w:t>
      </w:r>
      <w:r w:rsidRPr="00E76F3C" w:rsidR="00E76F3C">
        <w:rPr>
          <w:rFonts w:cs="Times New Roman"/>
          <w:color w:val="1D1D1D"/>
          <w:szCs w:val="24"/>
          <w:shd w:val="clear" w:color="auto" w:fill="FFFFFF"/>
        </w:rPr>
        <w:t>)</w:t>
      </w:r>
      <w:r w:rsidRPr="00E76F3C" w:rsidR="006E7FC3">
        <w:rPr>
          <w:rFonts w:cs="Times New Roman"/>
          <w:color w:val="1D1D1D"/>
          <w:szCs w:val="24"/>
          <w:shd w:val="clear" w:color="auto" w:fill="FFFFFF"/>
        </w:rPr>
        <w:t xml:space="preserve">. Other limitations would be serious accidents since the facility can only accommodate minor medical attention. Maintenance of the lifestyle diseases </w:t>
      </w:r>
      <w:r w:rsidRPr="00E76F3C" w:rsidR="006E7FC3">
        <w:rPr>
          <w:rFonts w:cs="Times New Roman"/>
          <w:color w:val="1D1D1D"/>
          <w:szCs w:val="24"/>
          <w:shd w:val="clear" w:color="auto" w:fill="FFFFFF"/>
        </w:rPr>
        <w:t xml:space="preserve">will work for the facility but not anything beyond serious treatment accompanied by diseases like gastrointestinal complications caused by diabetes insipidus. </w:t>
      </w:r>
    </w:p>
    <w:p w:rsidR="00B41E7B" w:rsidRPr="00E76F3C" w:rsidP="006630FC">
      <w:pPr>
        <w:ind w:firstLine="0"/>
        <w:rPr>
          <w:rFonts w:cs="Times New Roman"/>
          <w:color w:val="1D1D1D"/>
          <w:szCs w:val="24"/>
          <w:shd w:val="clear" w:color="auto" w:fill="FFFFFF"/>
        </w:rPr>
      </w:pPr>
      <w:r>
        <w:rPr>
          <w:rFonts w:cs="Times New Roman"/>
          <w:color w:val="1D1D1D"/>
          <w:szCs w:val="24"/>
          <w:shd w:val="clear" w:color="auto" w:fill="FFFFFF"/>
        </w:rPr>
        <w:tab/>
      </w:r>
      <w:r w:rsidRPr="00E76F3C" w:rsidR="006E7FC3">
        <w:rPr>
          <w:rFonts w:cs="Times New Roman"/>
          <w:color w:val="1D1D1D"/>
          <w:szCs w:val="24"/>
          <w:shd w:val="clear" w:color="auto" w:fill="FFFFFF"/>
        </w:rPr>
        <w:t xml:space="preserve">In conclusion, water takes the largest mass of a person’s body. In this sense, the service </w:t>
      </w:r>
      <w:r w:rsidRPr="00E76F3C" w:rsidR="006E7FC3">
        <w:rPr>
          <w:rFonts w:cs="Times New Roman"/>
          <w:color w:val="1D1D1D"/>
          <w:szCs w:val="24"/>
          <w:shd w:val="clear" w:color="auto" w:fill="FFFFFF"/>
        </w:rPr>
        <w:t xml:space="preserve">of hydrating </w:t>
      </w:r>
      <w:r w:rsidRPr="00E76F3C" w:rsidR="006331DF">
        <w:rPr>
          <w:rFonts w:cs="Times New Roman"/>
          <w:color w:val="1D1D1D"/>
          <w:szCs w:val="24"/>
          <w:shd w:val="clear" w:color="auto" w:fill="FFFFFF"/>
        </w:rPr>
        <w:t>a patient's</w:t>
      </w:r>
      <w:r w:rsidRPr="00E76F3C" w:rsidR="006E7FC3">
        <w:rPr>
          <w:rFonts w:cs="Times New Roman"/>
          <w:color w:val="1D1D1D"/>
          <w:szCs w:val="24"/>
          <w:shd w:val="clear" w:color="auto" w:fill="FFFFFF"/>
        </w:rPr>
        <w:t xml:space="preserve"> </w:t>
      </w:r>
      <w:r w:rsidRPr="00E76F3C" w:rsidR="006331DF">
        <w:rPr>
          <w:rFonts w:cs="Times New Roman"/>
          <w:color w:val="1D1D1D"/>
          <w:szCs w:val="24"/>
          <w:shd w:val="clear" w:color="auto" w:fill="FFFFFF"/>
        </w:rPr>
        <w:t>body in</w:t>
      </w:r>
      <w:r w:rsidRPr="00E76F3C" w:rsidR="006E7FC3">
        <w:rPr>
          <w:rFonts w:cs="Times New Roman"/>
          <w:color w:val="1D1D1D"/>
          <w:szCs w:val="24"/>
          <w:shd w:val="clear" w:color="auto" w:fill="FFFFFF"/>
        </w:rPr>
        <w:t xml:space="preserve"> a clinic or a medical facility is important becau</w:t>
      </w:r>
      <w:r w:rsidRPr="00E76F3C" w:rsidR="006331DF">
        <w:rPr>
          <w:rFonts w:cs="Times New Roman"/>
          <w:color w:val="1D1D1D"/>
          <w:szCs w:val="24"/>
          <w:shd w:val="clear" w:color="auto" w:fill="FFFFFF"/>
        </w:rPr>
        <w:t xml:space="preserve">se it balances the electrolytes. The project will have an objective to offer effective medical service to patients and </w:t>
      </w:r>
      <w:r w:rsidRPr="00E76F3C" w:rsidR="006331DF">
        <w:rPr>
          <w:rFonts w:cs="Times New Roman"/>
          <w:color w:val="1D1D1D"/>
          <w:szCs w:val="24"/>
          <w:shd w:val="clear" w:color="auto" w:fill="FFFFFF"/>
        </w:rPr>
        <w:t xml:space="preserve">prescribing them the best </w:t>
      </w:r>
      <w:r w:rsidRPr="00E76F3C" w:rsidR="00E76F3C">
        <w:rPr>
          <w:rFonts w:cs="Times New Roman"/>
          <w:color w:val="1D1D1D"/>
          <w:szCs w:val="24"/>
          <w:shd w:val="clear" w:color="auto" w:fill="FFFFFF"/>
        </w:rPr>
        <w:t>IV</w:t>
      </w:r>
      <w:r w:rsidRPr="00E76F3C" w:rsidR="006331DF">
        <w:rPr>
          <w:rFonts w:cs="Times New Roman"/>
          <w:color w:val="1D1D1D"/>
          <w:szCs w:val="24"/>
          <w:shd w:val="clear" w:color="auto" w:fill="FFFFFF"/>
        </w:rPr>
        <w:t xml:space="preserve"> supplements to achieve good human immunity, flushing out toxins in the body, balancing the electrolytes, and replenishing the body. The business would also create an opportunity to create income from unused space in the facility's current condition. The brand of the medical facility will be elevated due to effective treatment and offering a cost-effective service compared to other medical facilities. </w:t>
      </w:r>
    </w:p>
    <w:p w:rsidR="006331DF" w:rsidRPr="00E76F3C">
      <w:pPr>
        <w:rPr>
          <w:rFonts w:cs="Times New Roman"/>
          <w:color w:val="1D1D1D"/>
          <w:szCs w:val="24"/>
          <w:shd w:val="clear" w:color="auto" w:fill="FFFFFF"/>
        </w:rPr>
      </w:pPr>
      <w:r w:rsidRPr="00E76F3C">
        <w:rPr>
          <w:rFonts w:cs="Times New Roman"/>
          <w:color w:val="1D1D1D"/>
          <w:szCs w:val="24"/>
          <w:shd w:val="clear" w:color="auto" w:fill="FFFFFF"/>
        </w:rPr>
        <w:br w:type="page"/>
      </w:r>
    </w:p>
    <w:p w:rsidR="006331DF" w:rsidRPr="00210DE6" w:rsidP="006331DF">
      <w:pPr>
        <w:ind w:firstLine="0"/>
        <w:jc w:val="center"/>
        <w:rPr>
          <w:rFonts w:cs="Times New Roman"/>
          <w:b/>
          <w:color w:val="1D1D1D"/>
          <w:szCs w:val="24"/>
          <w:shd w:val="clear" w:color="auto" w:fill="FFFFFF"/>
        </w:rPr>
      </w:pPr>
      <w:r w:rsidRPr="00210DE6">
        <w:rPr>
          <w:rFonts w:cs="Times New Roman"/>
          <w:b/>
          <w:color w:val="1D1D1D"/>
          <w:szCs w:val="24"/>
          <w:shd w:val="clear" w:color="auto" w:fill="FFFFFF"/>
        </w:rPr>
        <w:t>References</w:t>
      </w:r>
    </w:p>
    <w:p w:rsidR="006331DF" w:rsidRPr="00E76F3C" w:rsidP="00E76F3C">
      <w:pPr>
        <w:ind w:left="720" w:hanging="720"/>
        <w:rPr>
          <w:rFonts w:cs="Times New Roman"/>
          <w:color w:val="1D1D1D"/>
          <w:szCs w:val="24"/>
          <w:shd w:val="clear" w:color="auto" w:fill="FFFFFF"/>
        </w:rPr>
      </w:pPr>
      <w:r w:rsidRPr="00E76F3C">
        <w:rPr>
          <w:rFonts w:cs="Times New Roman"/>
          <w:color w:val="1D1D1D"/>
          <w:szCs w:val="24"/>
          <w:shd w:val="clear" w:color="auto" w:fill="FFFFFF"/>
        </w:rPr>
        <w:t xml:space="preserve">Hoffman, M. D. (2019). Predicted risk for exacerbation of exercise-associated hyponatremia from indiscriminate postrace intravenous hydration of </w:t>
      </w:r>
      <w:bookmarkStart w:id="0" w:name="_GoBack"/>
      <w:bookmarkEnd w:id="0"/>
      <w:r w:rsidRPr="00E76F3C">
        <w:rPr>
          <w:rFonts w:cs="Times New Roman"/>
          <w:color w:val="1D1D1D"/>
          <w:szCs w:val="24"/>
          <w:shd w:val="clear" w:color="auto" w:fill="FFFFFF"/>
        </w:rPr>
        <w:t xml:space="preserve">ultramarathon runners. </w:t>
      </w:r>
      <w:r w:rsidRPr="00E76F3C">
        <w:rPr>
          <w:rFonts w:cs="Times New Roman"/>
          <w:i/>
          <w:color w:val="1D1D1D"/>
          <w:szCs w:val="24"/>
          <w:shd w:val="clear" w:color="auto" w:fill="FFFFFF"/>
        </w:rPr>
        <w:t>The Journal of emergency medicine,</w:t>
      </w:r>
      <w:r w:rsidRPr="00E76F3C">
        <w:rPr>
          <w:rFonts w:cs="Times New Roman"/>
          <w:color w:val="1D1D1D"/>
          <w:szCs w:val="24"/>
          <w:shd w:val="clear" w:color="auto" w:fill="FFFFFF"/>
        </w:rPr>
        <w:t xml:space="preserve"> 56(2), 177-184.</w:t>
      </w:r>
    </w:p>
    <w:p w:rsidR="006331DF" w:rsidRPr="00E76F3C" w:rsidP="00E76F3C">
      <w:pPr>
        <w:ind w:left="720" w:hanging="720"/>
        <w:rPr>
          <w:rFonts w:cs="Times New Roman"/>
          <w:color w:val="1D1D1D"/>
          <w:szCs w:val="24"/>
          <w:shd w:val="clear" w:color="auto" w:fill="FFFFFF"/>
        </w:rPr>
      </w:pPr>
      <w:r w:rsidRPr="00E76F3C">
        <w:rPr>
          <w:rFonts w:cs="Times New Roman"/>
          <w:color w:val="1D1D1D"/>
          <w:szCs w:val="24"/>
          <w:shd w:val="clear" w:color="auto" w:fill="FFFFFF"/>
        </w:rPr>
        <w:t>Phadermrod</w:t>
      </w:r>
      <w:r w:rsidRPr="00E76F3C">
        <w:rPr>
          <w:rFonts w:cs="Times New Roman"/>
          <w:color w:val="1D1D1D"/>
          <w:szCs w:val="24"/>
          <w:shd w:val="clear" w:color="auto" w:fill="FFFFFF"/>
        </w:rPr>
        <w:t xml:space="preserve">, B., Crowder, R. M., &amp; </w:t>
      </w:r>
      <w:r w:rsidRPr="00E76F3C">
        <w:rPr>
          <w:rFonts w:cs="Times New Roman"/>
          <w:color w:val="1D1D1D"/>
          <w:szCs w:val="24"/>
          <w:shd w:val="clear" w:color="auto" w:fill="FFFFFF"/>
        </w:rPr>
        <w:t>Wills, G. B. (2019). Importance-performance analysis based SWOT analysis. </w:t>
      </w:r>
      <w:r w:rsidRPr="00E76F3C">
        <w:rPr>
          <w:rFonts w:cs="Times New Roman"/>
          <w:i/>
          <w:iCs/>
          <w:color w:val="1D1D1D"/>
          <w:szCs w:val="24"/>
          <w:shd w:val="clear" w:color="auto" w:fill="FFFFFF"/>
        </w:rPr>
        <w:t>International Journal of Information Management</w:t>
      </w:r>
      <w:r w:rsidRPr="00E76F3C">
        <w:rPr>
          <w:rFonts w:cs="Times New Roman"/>
          <w:color w:val="1D1D1D"/>
          <w:szCs w:val="24"/>
          <w:shd w:val="clear" w:color="auto" w:fill="FFFFFF"/>
        </w:rPr>
        <w:t>, </w:t>
      </w:r>
      <w:r w:rsidRPr="00E76F3C">
        <w:rPr>
          <w:rFonts w:cs="Times New Roman"/>
          <w:i/>
          <w:iCs/>
          <w:color w:val="1D1D1D"/>
          <w:szCs w:val="24"/>
          <w:shd w:val="clear" w:color="auto" w:fill="FFFFFF"/>
        </w:rPr>
        <w:t>44</w:t>
      </w:r>
      <w:r w:rsidRPr="00E76F3C">
        <w:rPr>
          <w:rFonts w:cs="Times New Roman"/>
          <w:color w:val="1D1D1D"/>
          <w:szCs w:val="24"/>
          <w:shd w:val="clear" w:color="auto" w:fill="FFFFFF"/>
        </w:rPr>
        <w:t>, 194-203.</w:t>
      </w:r>
    </w:p>
    <w:p w:rsidR="00E76F3C" w:rsidRPr="00E76F3C" w:rsidP="00E76F3C">
      <w:pPr>
        <w:ind w:left="720" w:hanging="720"/>
        <w:rPr>
          <w:rFonts w:cs="Times New Roman"/>
          <w:color w:val="1D1D1D"/>
          <w:szCs w:val="24"/>
          <w:shd w:val="clear" w:color="auto" w:fill="FFFFFF"/>
        </w:rPr>
      </w:pPr>
      <w:r w:rsidRPr="00E76F3C">
        <w:rPr>
          <w:rFonts w:cs="Times New Roman"/>
          <w:color w:val="1D1D1D"/>
          <w:szCs w:val="24"/>
          <w:shd w:val="clear" w:color="auto" w:fill="FFFFFF"/>
        </w:rPr>
        <w:t>Voegeli</w:t>
      </w:r>
      <w:r w:rsidRPr="00E76F3C">
        <w:rPr>
          <w:rFonts w:cs="Times New Roman"/>
          <w:color w:val="1D1D1D"/>
          <w:szCs w:val="24"/>
          <w:shd w:val="clear" w:color="auto" w:fill="FFFFFF"/>
        </w:rPr>
        <w:t xml:space="preserve">, R., </w:t>
      </w:r>
      <w:r w:rsidRPr="00E76F3C">
        <w:rPr>
          <w:rFonts w:cs="Times New Roman"/>
          <w:color w:val="1D1D1D"/>
          <w:szCs w:val="24"/>
          <w:shd w:val="clear" w:color="auto" w:fill="FFFFFF"/>
        </w:rPr>
        <w:t>Gierschendorf</w:t>
      </w:r>
      <w:r w:rsidRPr="00E76F3C">
        <w:rPr>
          <w:rFonts w:cs="Times New Roman"/>
          <w:color w:val="1D1D1D"/>
          <w:szCs w:val="24"/>
          <w:shd w:val="clear" w:color="auto" w:fill="FFFFFF"/>
        </w:rPr>
        <w:t>, J., Summers, B., &amp; Rawlings, A. V. (2019). Facial skin mapping: from single point bio‐instru</w:t>
      </w:r>
      <w:r w:rsidRPr="00E76F3C">
        <w:rPr>
          <w:rFonts w:cs="Times New Roman"/>
          <w:color w:val="1D1D1D"/>
          <w:szCs w:val="24"/>
          <w:shd w:val="clear" w:color="auto" w:fill="FFFFFF"/>
        </w:rPr>
        <w:t>mental evaluation to continuous visualization of skin hydration, barrier function, skin surface pH, and sebum in different ethnic skin types. </w:t>
      </w:r>
      <w:r w:rsidRPr="00E76F3C">
        <w:rPr>
          <w:rFonts w:cs="Times New Roman"/>
          <w:i/>
          <w:iCs/>
          <w:color w:val="1D1D1D"/>
          <w:szCs w:val="24"/>
          <w:shd w:val="clear" w:color="auto" w:fill="FFFFFF"/>
        </w:rPr>
        <w:t>International Journal of cosmetic science</w:t>
      </w:r>
      <w:r w:rsidRPr="00E76F3C">
        <w:rPr>
          <w:rFonts w:cs="Times New Roman"/>
          <w:color w:val="1D1D1D"/>
          <w:szCs w:val="24"/>
          <w:shd w:val="clear" w:color="auto" w:fill="FFFFFF"/>
        </w:rPr>
        <w:t>, </w:t>
      </w:r>
      <w:r w:rsidRPr="00E76F3C">
        <w:rPr>
          <w:rFonts w:cs="Times New Roman"/>
          <w:i/>
          <w:iCs/>
          <w:color w:val="1D1D1D"/>
          <w:szCs w:val="24"/>
          <w:shd w:val="clear" w:color="auto" w:fill="FFFFFF"/>
        </w:rPr>
        <w:t>41</w:t>
      </w:r>
      <w:r w:rsidRPr="00E76F3C">
        <w:rPr>
          <w:rFonts w:cs="Times New Roman"/>
          <w:color w:val="1D1D1D"/>
          <w:szCs w:val="24"/>
          <w:shd w:val="clear" w:color="auto" w:fill="FFFFFF"/>
        </w:rPr>
        <w:t>(5), 411-424.</w:t>
      </w:r>
    </w:p>
    <w:p w:rsidR="00A47578" w:rsidRPr="00E76F3C" w:rsidP="006630FC">
      <w:pPr>
        <w:ind w:firstLine="0"/>
        <w:rPr>
          <w:rFonts w:cs="Times New Roman"/>
          <w:color w:val="1D1D1D"/>
          <w:szCs w:val="24"/>
          <w:shd w:val="clear" w:color="auto" w:fill="FFFFFF"/>
        </w:rPr>
      </w:pPr>
    </w:p>
    <w:p w:rsidR="002E14E3" w:rsidRPr="00E76F3C" w:rsidP="006630FC">
      <w:pPr>
        <w:ind w:firstLine="0"/>
        <w:rPr>
          <w:rFonts w:cs="Times New Roman"/>
          <w:color w:val="1D1D1D"/>
          <w:szCs w:val="24"/>
          <w:shd w:val="clear" w:color="auto" w:fill="FFFFFF"/>
        </w:rPr>
      </w:pPr>
      <w:r w:rsidRPr="00E76F3C">
        <w:rPr>
          <w:rFonts w:cs="Times New Roman"/>
          <w:color w:val="1D1D1D"/>
          <w:szCs w:val="24"/>
          <w:shd w:val="clear" w:color="auto" w:fill="FFFFFF"/>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2089917"/>
      <w:docPartObj>
        <w:docPartGallery w:val="Page Numbers (Top of Page)"/>
        <w:docPartUnique/>
      </w:docPartObj>
    </w:sdtPr>
    <w:sdtEndPr>
      <w:rPr>
        <w:noProof/>
      </w:rPr>
    </w:sdtEndPr>
    <w:sdtContent>
      <w:p w:rsidR="00E76F3C">
        <w:pPr>
          <w:pStyle w:val="Header"/>
          <w:jc w:val="right"/>
        </w:pPr>
        <w:r>
          <w:fldChar w:fldCharType="begin"/>
        </w:r>
        <w:r>
          <w:instrText xml:space="preserve"> PAGE   \* MERGEFORMAT </w:instrText>
        </w:r>
        <w:r>
          <w:fldChar w:fldCharType="separate"/>
        </w:r>
        <w:r w:rsidR="00210DE6">
          <w:rPr>
            <w:noProof/>
          </w:rPr>
          <w:t>6</w:t>
        </w:r>
        <w:r>
          <w:rPr>
            <w:noProof/>
          </w:rPr>
          <w:fldChar w:fldCharType="end"/>
        </w:r>
      </w:p>
    </w:sdtContent>
  </w:sdt>
  <w:p w:rsidR="00E76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FC"/>
    <w:rsid w:val="0018383E"/>
    <w:rsid w:val="00206187"/>
    <w:rsid w:val="00210DE6"/>
    <w:rsid w:val="0026131A"/>
    <w:rsid w:val="002E14E3"/>
    <w:rsid w:val="005B0AA4"/>
    <w:rsid w:val="005D480F"/>
    <w:rsid w:val="006331DF"/>
    <w:rsid w:val="006630FC"/>
    <w:rsid w:val="006D09AB"/>
    <w:rsid w:val="006E7FC3"/>
    <w:rsid w:val="00900D9F"/>
    <w:rsid w:val="00911864"/>
    <w:rsid w:val="00A47578"/>
    <w:rsid w:val="00B411F9"/>
    <w:rsid w:val="00B41E7B"/>
    <w:rsid w:val="00C42AB7"/>
    <w:rsid w:val="00C635B6"/>
    <w:rsid w:val="00D552F8"/>
    <w:rsid w:val="00DC795A"/>
    <w:rsid w:val="00DD09A8"/>
    <w:rsid w:val="00E76F3C"/>
    <w:rsid w:val="00F51E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7FBCED"/>
  <w15:chartTrackingRefBased/>
  <w15:docId w15:val="{5E8AE09D-8396-4CE8-A61E-7D063219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F3C"/>
    <w:pPr>
      <w:tabs>
        <w:tab w:val="center" w:pos="4680"/>
        <w:tab w:val="right" w:pos="9360"/>
      </w:tabs>
      <w:spacing w:line="240" w:lineRule="auto"/>
    </w:pPr>
  </w:style>
  <w:style w:type="character" w:customStyle="1" w:styleId="HeaderChar">
    <w:name w:val="Header Char"/>
    <w:basedOn w:val="DefaultParagraphFont"/>
    <w:link w:val="Header"/>
    <w:uiPriority w:val="99"/>
    <w:rsid w:val="00E76F3C"/>
  </w:style>
  <w:style w:type="paragraph" w:styleId="Footer">
    <w:name w:val="footer"/>
    <w:basedOn w:val="Normal"/>
    <w:link w:val="FooterChar"/>
    <w:uiPriority w:val="99"/>
    <w:unhideWhenUsed/>
    <w:rsid w:val="00E76F3C"/>
    <w:pPr>
      <w:tabs>
        <w:tab w:val="center" w:pos="4680"/>
        <w:tab w:val="right" w:pos="9360"/>
      </w:tabs>
      <w:spacing w:line="240" w:lineRule="auto"/>
    </w:pPr>
  </w:style>
  <w:style w:type="character" w:customStyle="1" w:styleId="FooterChar">
    <w:name w:val="Footer Char"/>
    <w:basedOn w:val="DefaultParagraphFont"/>
    <w:link w:val="Footer"/>
    <w:uiPriority w:val="99"/>
    <w:rsid w:val="00E76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2021-04-22T09:00:00Z</dcterms:created>
  <dcterms:modified xsi:type="dcterms:W3CDTF">2021-04-22T15:53:00Z</dcterms:modified>
</cp:coreProperties>
</file>